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D426D9" w14:textId="77777777" w:rsidR="00E47267" w:rsidRPr="0063173E" w:rsidRDefault="00E47267" w:rsidP="00E47267">
      <w:pPr>
        <w:pStyle w:val="ConsPlusTitle"/>
        <w:widowControl/>
        <w:spacing w:after="120" w:line="280" w:lineRule="exact"/>
        <w:ind w:left="9356"/>
        <w:jc w:val="both"/>
        <w:rPr>
          <w:rFonts w:ascii="Times New Roman" w:hAnsi="Times New Roman" w:cs="Times New Roman"/>
          <w:b w:val="0"/>
          <w:bCs/>
          <w:sz w:val="30"/>
          <w:szCs w:val="30"/>
        </w:rPr>
      </w:pPr>
      <w:r w:rsidRPr="0063173E">
        <w:rPr>
          <w:rFonts w:ascii="Times New Roman" w:hAnsi="Times New Roman" w:cs="Times New Roman"/>
          <w:b w:val="0"/>
          <w:bCs/>
          <w:sz w:val="30"/>
          <w:szCs w:val="30"/>
        </w:rPr>
        <w:t xml:space="preserve">Приложение </w:t>
      </w:r>
      <w:r>
        <w:rPr>
          <w:rFonts w:ascii="Times New Roman" w:hAnsi="Times New Roman" w:cs="Times New Roman"/>
          <w:b w:val="0"/>
          <w:bCs/>
          <w:sz w:val="30"/>
          <w:szCs w:val="30"/>
        </w:rPr>
        <w:t>6</w:t>
      </w:r>
      <w:r w:rsidRPr="0063173E">
        <w:rPr>
          <w:rFonts w:ascii="Times New Roman" w:hAnsi="Times New Roman" w:cs="Times New Roman"/>
          <w:b w:val="0"/>
          <w:bCs/>
          <w:sz w:val="30"/>
          <w:szCs w:val="30"/>
        </w:rPr>
        <w:t xml:space="preserve"> </w:t>
      </w:r>
    </w:p>
    <w:p w14:paraId="53E31F7C" w14:textId="77777777" w:rsidR="00E47267" w:rsidRPr="00E24773" w:rsidRDefault="00E47267" w:rsidP="00E47267">
      <w:pPr>
        <w:pStyle w:val="ConsPlusTitle"/>
        <w:widowControl/>
        <w:spacing w:line="280" w:lineRule="exact"/>
        <w:ind w:left="9356"/>
        <w:jc w:val="both"/>
        <w:rPr>
          <w:rFonts w:ascii="Times New Roman" w:hAnsi="Times New Roman" w:cs="Times New Roman"/>
          <w:b w:val="0"/>
          <w:sz w:val="30"/>
          <w:szCs w:val="30"/>
        </w:rPr>
      </w:pPr>
      <w:r w:rsidRPr="0063173E">
        <w:rPr>
          <w:rFonts w:ascii="Times New Roman" w:hAnsi="Times New Roman" w:cs="Times New Roman"/>
          <w:b w:val="0"/>
          <w:bCs/>
          <w:sz w:val="30"/>
          <w:szCs w:val="30"/>
        </w:rPr>
        <w:t>к По</w:t>
      </w:r>
      <w:r>
        <w:rPr>
          <w:rFonts w:ascii="Times New Roman" w:hAnsi="Times New Roman" w:cs="Times New Roman"/>
          <w:b w:val="0"/>
          <w:bCs/>
          <w:sz w:val="30"/>
          <w:szCs w:val="30"/>
        </w:rPr>
        <w:t>рядку</w:t>
      </w:r>
      <w:r w:rsidRPr="0063173E">
        <w:rPr>
          <w:rFonts w:ascii="Times New Roman" w:hAnsi="Times New Roman" w:cs="Times New Roman"/>
          <w:b w:val="0"/>
          <w:bCs/>
          <w:sz w:val="30"/>
          <w:szCs w:val="30"/>
        </w:rPr>
        <w:t xml:space="preserve"> </w:t>
      </w:r>
      <w:r w:rsidRPr="00030193">
        <w:rPr>
          <w:rFonts w:ascii="Times New Roman" w:hAnsi="Times New Roman" w:cs="Times New Roman"/>
          <w:b w:val="0"/>
          <w:sz w:val="30"/>
          <w:szCs w:val="30"/>
        </w:rPr>
        <w:t>проведения экспертизы и взаимодействия с Евразийской экономической комиссией по вопросам формирования и ведения евразийского реестра промышленных товаров</w:t>
      </w:r>
    </w:p>
    <w:p w14:paraId="4B3BAAEB" w14:textId="77777777" w:rsidR="00E47267" w:rsidRPr="00A43561" w:rsidRDefault="00E47267" w:rsidP="00E47267">
      <w:pPr>
        <w:tabs>
          <w:tab w:val="left" w:pos="5954"/>
        </w:tabs>
        <w:autoSpaceDE w:val="0"/>
        <w:autoSpaceDN w:val="0"/>
        <w:adjustRightInd w:val="0"/>
        <w:spacing w:before="240" w:after="240"/>
        <w:ind w:left="5670" w:firstLine="0"/>
        <w:jc w:val="right"/>
        <w:rPr>
          <w:rFonts w:eastAsia="Calibri"/>
          <w:szCs w:val="30"/>
        </w:rPr>
      </w:pPr>
      <w:r w:rsidRPr="00A43561">
        <w:rPr>
          <w:rFonts w:eastAsia="Calibri"/>
          <w:szCs w:val="30"/>
        </w:rPr>
        <w:t>Форма</w:t>
      </w:r>
    </w:p>
    <w:p w14:paraId="4B18CF2A" w14:textId="77777777" w:rsidR="00E47267" w:rsidRPr="00A43561" w:rsidRDefault="00E47267" w:rsidP="00E47267">
      <w:pPr>
        <w:ind w:firstLine="0"/>
        <w:contextualSpacing/>
        <w:jc w:val="center"/>
        <w:rPr>
          <w:szCs w:val="30"/>
        </w:rPr>
      </w:pPr>
      <w:r w:rsidRPr="00A43561">
        <w:rPr>
          <w:spacing w:val="40"/>
          <w:szCs w:val="30"/>
        </w:rPr>
        <w:t>ЗАЯВЛЕНИЕ</w:t>
      </w:r>
      <w:r w:rsidRPr="00A43561">
        <w:rPr>
          <w:szCs w:val="30"/>
        </w:rPr>
        <w:t xml:space="preserve"> </w:t>
      </w:r>
    </w:p>
    <w:p w14:paraId="11D05747" w14:textId="77777777" w:rsidR="00E47267" w:rsidRPr="00A43561" w:rsidRDefault="00E47267" w:rsidP="00E47267">
      <w:pPr>
        <w:ind w:firstLine="0"/>
        <w:contextualSpacing/>
        <w:jc w:val="center"/>
        <w:rPr>
          <w:szCs w:val="30"/>
        </w:rPr>
      </w:pPr>
      <w:r w:rsidRPr="00A43561">
        <w:rPr>
          <w:szCs w:val="30"/>
        </w:rPr>
        <w:t xml:space="preserve">об аннулировании записи в евразийском реестре промышленных товаров государств – членов </w:t>
      </w:r>
    </w:p>
    <w:p w14:paraId="00B0EA2E" w14:textId="77777777" w:rsidR="00E47267" w:rsidRPr="00950CBB" w:rsidRDefault="00E47267" w:rsidP="00E47267">
      <w:pPr>
        <w:spacing w:after="240"/>
        <w:ind w:firstLine="0"/>
        <w:jc w:val="center"/>
        <w:rPr>
          <w:rFonts w:eastAsia="Times New Roman"/>
          <w:color w:val="000000"/>
          <w:sz w:val="28"/>
          <w:szCs w:val="28"/>
          <w:shd w:val="clear" w:color="auto" w:fill="FFFFFF"/>
        </w:rPr>
      </w:pPr>
      <w:r w:rsidRPr="00A43561">
        <w:rPr>
          <w:szCs w:val="30"/>
        </w:rPr>
        <w:t>Евразийского экономического союза</w:t>
      </w:r>
    </w:p>
    <w:tbl>
      <w:tblPr>
        <w:tblStyle w:val="a3"/>
        <w:tblW w:w="14454" w:type="dxa"/>
        <w:jc w:val="center"/>
        <w:tblLayout w:type="fixed"/>
        <w:tblLook w:val="04A0" w:firstRow="1" w:lastRow="0" w:firstColumn="1" w:lastColumn="0" w:noHBand="0" w:noVBand="1"/>
      </w:tblPr>
      <w:tblGrid>
        <w:gridCol w:w="1664"/>
        <w:gridCol w:w="1528"/>
        <w:gridCol w:w="1954"/>
        <w:gridCol w:w="1653"/>
        <w:gridCol w:w="1843"/>
        <w:gridCol w:w="1701"/>
        <w:gridCol w:w="1985"/>
        <w:gridCol w:w="2126"/>
      </w:tblGrid>
      <w:tr w:rsidR="00E47267" w:rsidRPr="00950CBB" w14:paraId="02B3425C" w14:textId="77777777" w:rsidTr="0081373A">
        <w:trPr>
          <w:trHeight w:val="1616"/>
          <w:jc w:val="center"/>
        </w:trPr>
        <w:tc>
          <w:tcPr>
            <w:tcW w:w="1664" w:type="dxa"/>
          </w:tcPr>
          <w:p w14:paraId="1E14A0B5" w14:textId="77777777" w:rsidR="00E47267" w:rsidRPr="00950CBB" w:rsidRDefault="00E47267" w:rsidP="0081373A">
            <w:pPr>
              <w:ind w:firstLine="0"/>
              <w:contextualSpacing/>
              <w:jc w:val="center"/>
              <w:rPr>
                <w:rFonts w:eastAsia="Times New Roman"/>
                <w:sz w:val="19"/>
                <w:szCs w:val="19"/>
                <w:shd w:val="clear" w:color="auto" w:fill="FFFFFF"/>
              </w:rPr>
            </w:pPr>
            <w:r w:rsidRPr="00950CBB">
              <w:rPr>
                <w:rFonts w:eastAsia="Times New Roman"/>
                <w:sz w:val="19"/>
                <w:szCs w:val="19"/>
                <w:shd w:val="clear" w:color="auto" w:fill="FFFFFF"/>
              </w:rPr>
              <w:t>Регистрационный номер реестровой записи</w:t>
            </w:r>
          </w:p>
        </w:tc>
        <w:tc>
          <w:tcPr>
            <w:tcW w:w="1528" w:type="dxa"/>
          </w:tcPr>
          <w:p w14:paraId="186609DD" w14:textId="77777777" w:rsidR="00E47267" w:rsidRPr="00950CBB" w:rsidRDefault="00E47267" w:rsidP="0081373A">
            <w:pPr>
              <w:ind w:firstLine="0"/>
              <w:contextualSpacing/>
              <w:jc w:val="center"/>
              <w:rPr>
                <w:rFonts w:eastAsia="Times New Roman"/>
                <w:sz w:val="19"/>
                <w:szCs w:val="19"/>
                <w:shd w:val="clear" w:color="auto" w:fill="FFFFFF"/>
              </w:rPr>
            </w:pPr>
            <w:r w:rsidRPr="00950CBB">
              <w:rPr>
                <w:rFonts w:eastAsia="Times New Roman"/>
                <w:sz w:val="19"/>
                <w:szCs w:val="19"/>
                <w:shd w:val="clear" w:color="auto" w:fill="FFFFFF"/>
              </w:rPr>
              <w:t>Код государства – члена Евразийского экономического союза</w:t>
            </w:r>
          </w:p>
        </w:tc>
        <w:tc>
          <w:tcPr>
            <w:tcW w:w="1954" w:type="dxa"/>
          </w:tcPr>
          <w:p w14:paraId="1D95148E" w14:textId="77777777" w:rsidR="00E47267" w:rsidRPr="00950CBB" w:rsidRDefault="00E47267" w:rsidP="0081373A">
            <w:pPr>
              <w:ind w:firstLine="0"/>
              <w:contextualSpacing/>
              <w:jc w:val="center"/>
              <w:rPr>
                <w:rFonts w:eastAsia="Times New Roman"/>
                <w:sz w:val="19"/>
                <w:szCs w:val="19"/>
                <w:shd w:val="clear" w:color="auto" w:fill="FFFFFF"/>
              </w:rPr>
            </w:pPr>
            <w:r w:rsidRPr="00950CBB">
              <w:rPr>
                <w:rFonts w:eastAsia="Times New Roman"/>
                <w:sz w:val="19"/>
                <w:szCs w:val="19"/>
                <w:shd w:val="clear" w:color="auto" w:fill="FFFFFF"/>
              </w:rPr>
              <w:t>Идентификационный код производителя промышленного товара государства – члена Евразийского экономического союза</w:t>
            </w:r>
          </w:p>
        </w:tc>
        <w:tc>
          <w:tcPr>
            <w:tcW w:w="1653" w:type="dxa"/>
          </w:tcPr>
          <w:p w14:paraId="7B423C53" w14:textId="77777777" w:rsidR="00E47267" w:rsidRPr="00950CBB" w:rsidRDefault="00E47267" w:rsidP="0081373A">
            <w:pPr>
              <w:ind w:firstLine="0"/>
              <w:contextualSpacing/>
              <w:jc w:val="center"/>
              <w:rPr>
                <w:rFonts w:eastAsia="Times New Roman"/>
                <w:sz w:val="19"/>
                <w:szCs w:val="19"/>
                <w:shd w:val="clear" w:color="auto" w:fill="FFFFFF"/>
              </w:rPr>
            </w:pPr>
            <w:r w:rsidRPr="00950CBB">
              <w:rPr>
                <w:rFonts w:eastAsia="Times New Roman"/>
                <w:sz w:val="19"/>
                <w:szCs w:val="19"/>
                <w:shd w:val="clear" w:color="auto" w:fill="FFFFFF"/>
              </w:rPr>
              <w:t>Наименование производителя промышленного товара государства – члена Евразийского экономического союза</w:t>
            </w:r>
          </w:p>
        </w:tc>
        <w:tc>
          <w:tcPr>
            <w:tcW w:w="1843" w:type="dxa"/>
          </w:tcPr>
          <w:p w14:paraId="37112F35" w14:textId="77777777" w:rsidR="00E47267" w:rsidRPr="00950CBB" w:rsidRDefault="00E47267" w:rsidP="0081373A">
            <w:pPr>
              <w:ind w:firstLine="0"/>
              <w:contextualSpacing/>
              <w:jc w:val="center"/>
              <w:rPr>
                <w:rFonts w:eastAsia="Times New Roman"/>
                <w:sz w:val="19"/>
                <w:szCs w:val="19"/>
                <w:shd w:val="clear" w:color="auto" w:fill="FFFFFF"/>
              </w:rPr>
            </w:pPr>
            <w:r w:rsidRPr="00950CBB">
              <w:rPr>
                <w:sz w:val="19"/>
                <w:szCs w:val="19"/>
              </w:rPr>
              <w:t>А</w:t>
            </w:r>
            <w:r w:rsidRPr="00950CBB">
              <w:rPr>
                <w:rFonts w:eastAsia="Calibri"/>
                <w:sz w:val="19"/>
                <w:szCs w:val="19"/>
              </w:rPr>
              <w:t xml:space="preserve">дрес места регистрации производителя </w:t>
            </w:r>
            <w:r w:rsidRPr="00950CBB">
              <w:rPr>
                <w:sz w:val="19"/>
                <w:szCs w:val="19"/>
              </w:rPr>
              <w:t xml:space="preserve">промышленного товара </w:t>
            </w:r>
            <w:r w:rsidRPr="00950CBB">
              <w:rPr>
                <w:rFonts w:eastAsia="Times New Roman"/>
                <w:sz w:val="19"/>
                <w:szCs w:val="19"/>
                <w:shd w:val="clear" w:color="auto" w:fill="FFFFFF"/>
              </w:rPr>
              <w:t>государства – члена Евразийского экономического союза</w:t>
            </w:r>
          </w:p>
        </w:tc>
        <w:tc>
          <w:tcPr>
            <w:tcW w:w="1701" w:type="dxa"/>
          </w:tcPr>
          <w:p w14:paraId="294CC777" w14:textId="77777777" w:rsidR="00E47267" w:rsidRPr="00950CBB" w:rsidRDefault="00E47267" w:rsidP="0081373A">
            <w:pPr>
              <w:ind w:firstLine="0"/>
              <w:contextualSpacing/>
              <w:jc w:val="center"/>
              <w:rPr>
                <w:sz w:val="19"/>
                <w:szCs w:val="19"/>
              </w:rPr>
            </w:pPr>
            <w:r w:rsidRPr="00950CBB">
              <w:rPr>
                <w:sz w:val="19"/>
                <w:szCs w:val="19"/>
              </w:rPr>
              <w:t>Классификационный код товара в соответствии с</w:t>
            </w:r>
          </w:p>
          <w:p w14:paraId="018CF773" w14:textId="77777777" w:rsidR="00E47267" w:rsidRPr="00950CBB" w:rsidRDefault="00E47267" w:rsidP="0081373A">
            <w:pPr>
              <w:ind w:firstLine="0"/>
              <w:contextualSpacing/>
              <w:jc w:val="center"/>
              <w:rPr>
                <w:rFonts w:eastAsia="Times New Roman"/>
                <w:sz w:val="19"/>
                <w:szCs w:val="19"/>
                <w:shd w:val="clear" w:color="auto" w:fill="FFFFFF"/>
              </w:rPr>
            </w:pPr>
            <w:r w:rsidRPr="00950CBB">
              <w:rPr>
                <w:sz w:val="19"/>
                <w:szCs w:val="19"/>
              </w:rPr>
              <w:t>ТН ВЭД ЕАЭС</w:t>
            </w:r>
          </w:p>
        </w:tc>
        <w:tc>
          <w:tcPr>
            <w:tcW w:w="1985" w:type="dxa"/>
          </w:tcPr>
          <w:p w14:paraId="17FDBABD" w14:textId="77777777" w:rsidR="00E47267" w:rsidRPr="00950CBB" w:rsidRDefault="00E47267" w:rsidP="0081373A">
            <w:pPr>
              <w:ind w:firstLine="0"/>
              <w:contextualSpacing/>
              <w:jc w:val="center"/>
              <w:rPr>
                <w:rFonts w:eastAsia="Times New Roman"/>
                <w:sz w:val="19"/>
                <w:szCs w:val="19"/>
                <w:shd w:val="clear" w:color="auto" w:fill="FFFFFF"/>
              </w:rPr>
            </w:pPr>
            <w:r w:rsidRPr="00950CBB">
              <w:rPr>
                <w:sz w:val="19"/>
                <w:szCs w:val="19"/>
              </w:rPr>
              <w:t xml:space="preserve">Наименование промышленного товара </w:t>
            </w:r>
            <w:r w:rsidRPr="00950CBB">
              <w:rPr>
                <w:rFonts w:eastAsia="Times New Roman"/>
                <w:sz w:val="19"/>
                <w:szCs w:val="19"/>
                <w:shd w:val="clear" w:color="auto" w:fill="FFFFFF"/>
              </w:rPr>
              <w:t>государства – члена Евразийского экономического союза</w:t>
            </w:r>
          </w:p>
        </w:tc>
        <w:tc>
          <w:tcPr>
            <w:tcW w:w="2126" w:type="dxa"/>
          </w:tcPr>
          <w:p w14:paraId="7BF1B4D5" w14:textId="77777777" w:rsidR="00E47267" w:rsidRPr="00950CBB" w:rsidRDefault="00E47267" w:rsidP="0081373A">
            <w:pPr>
              <w:ind w:firstLine="0"/>
              <w:contextualSpacing/>
              <w:jc w:val="center"/>
              <w:rPr>
                <w:rFonts w:eastAsia="Times New Roman"/>
                <w:sz w:val="19"/>
                <w:szCs w:val="19"/>
                <w:shd w:val="clear" w:color="auto" w:fill="FFFFFF"/>
              </w:rPr>
            </w:pPr>
            <w:r w:rsidRPr="00950CBB">
              <w:rPr>
                <w:sz w:val="19"/>
                <w:szCs w:val="19"/>
              </w:rPr>
              <w:t>Основание для аннулирования записи в евразийском реестре</w:t>
            </w:r>
            <w:r w:rsidRPr="00950CBB">
              <w:t xml:space="preserve"> </w:t>
            </w:r>
            <w:r w:rsidRPr="00950CBB">
              <w:rPr>
                <w:sz w:val="19"/>
                <w:szCs w:val="19"/>
              </w:rPr>
              <w:t xml:space="preserve">промышленных товаров </w:t>
            </w:r>
            <w:r w:rsidRPr="00950CBB">
              <w:rPr>
                <w:rFonts w:eastAsia="Times New Roman"/>
                <w:sz w:val="19"/>
                <w:szCs w:val="19"/>
                <w:shd w:val="clear" w:color="auto" w:fill="FFFFFF"/>
              </w:rPr>
              <w:t>государств – членов Евразийского экономического союза</w:t>
            </w:r>
            <w:r w:rsidRPr="00950CBB">
              <w:rPr>
                <w:sz w:val="19"/>
                <w:szCs w:val="19"/>
              </w:rPr>
              <w:t xml:space="preserve"> *</w:t>
            </w:r>
          </w:p>
        </w:tc>
      </w:tr>
      <w:tr w:rsidR="00E47267" w:rsidRPr="00950CBB" w14:paraId="0476F6A4" w14:textId="77777777" w:rsidTr="0081373A">
        <w:trPr>
          <w:jc w:val="center"/>
        </w:trPr>
        <w:tc>
          <w:tcPr>
            <w:tcW w:w="1664" w:type="dxa"/>
          </w:tcPr>
          <w:p w14:paraId="32057FBE" w14:textId="77777777" w:rsidR="00E47267" w:rsidRPr="00950CBB" w:rsidRDefault="00E47267" w:rsidP="0081373A">
            <w:pPr>
              <w:spacing w:after="160" w:line="312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50CB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528" w:type="dxa"/>
          </w:tcPr>
          <w:p w14:paraId="180257F9" w14:textId="77777777" w:rsidR="00E47267" w:rsidRPr="00950CBB" w:rsidRDefault="00E47267" w:rsidP="0081373A">
            <w:pPr>
              <w:spacing w:after="160" w:line="312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950CBB">
              <w:rPr>
                <w:rFonts w:eastAsia="Times New Roman"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1954" w:type="dxa"/>
          </w:tcPr>
          <w:p w14:paraId="2CF59B90" w14:textId="77777777" w:rsidR="00E47267" w:rsidRPr="00950CBB" w:rsidRDefault="00E47267" w:rsidP="0081373A">
            <w:pPr>
              <w:spacing w:after="160" w:line="312" w:lineRule="auto"/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shd w:val="clear" w:color="auto" w:fill="FFFFFF"/>
              </w:rPr>
            </w:pPr>
            <w:r w:rsidRPr="00950CBB">
              <w:rPr>
                <w:rFonts w:eastAsia="Times New Roman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1653" w:type="dxa"/>
          </w:tcPr>
          <w:p w14:paraId="655DAE50" w14:textId="77777777" w:rsidR="00E47267" w:rsidRPr="00950CBB" w:rsidRDefault="00E47267" w:rsidP="0081373A">
            <w:pPr>
              <w:spacing w:after="160" w:line="312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50CB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4</w:t>
            </w:r>
          </w:p>
        </w:tc>
        <w:tc>
          <w:tcPr>
            <w:tcW w:w="1843" w:type="dxa"/>
          </w:tcPr>
          <w:p w14:paraId="55F52C72" w14:textId="77777777" w:rsidR="00E47267" w:rsidRPr="00950CBB" w:rsidRDefault="00E47267" w:rsidP="0081373A">
            <w:pPr>
              <w:spacing w:after="160" w:line="312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50CB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5</w:t>
            </w:r>
          </w:p>
        </w:tc>
        <w:tc>
          <w:tcPr>
            <w:tcW w:w="1701" w:type="dxa"/>
          </w:tcPr>
          <w:p w14:paraId="39B6F525" w14:textId="77777777" w:rsidR="00E47267" w:rsidRPr="00950CBB" w:rsidRDefault="00E47267" w:rsidP="0081373A">
            <w:pPr>
              <w:spacing w:after="160" w:line="312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50CB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985" w:type="dxa"/>
          </w:tcPr>
          <w:p w14:paraId="3AE75D37" w14:textId="77777777" w:rsidR="00E47267" w:rsidRPr="00950CBB" w:rsidRDefault="00E47267" w:rsidP="0081373A">
            <w:pPr>
              <w:spacing w:after="160" w:line="312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50CB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7</w:t>
            </w:r>
          </w:p>
        </w:tc>
        <w:tc>
          <w:tcPr>
            <w:tcW w:w="2126" w:type="dxa"/>
          </w:tcPr>
          <w:p w14:paraId="58EFD97A" w14:textId="77777777" w:rsidR="00E47267" w:rsidRPr="00950CBB" w:rsidRDefault="00E47267" w:rsidP="0081373A">
            <w:pPr>
              <w:spacing w:after="160" w:line="312" w:lineRule="auto"/>
              <w:ind w:firstLine="0"/>
              <w:contextualSpacing/>
              <w:jc w:val="center"/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50CBB">
              <w:rPr>
                <w:rFonts w:eastAsia="Times New Roman"/>
                <w:color w:val="000000"/>
                <w:sz w:val="20"/>
                <w:szCs w:val="20"/>
                <w:shd w:val="clear" w:color="auto" w:fill="FFFFFF"/>
              </w:rPr>
              <w:t>8</w:t>
            </w:r>
          </w:p>
        </w:tc>
      </w:tr>
      <w:tr w:rsidR="00E47267" w:rsidRPr="00950CBB" w14:paraId="2278A43E" w14:textId="77777777" w:rsidTr="0081373A">
        <w:trPr>
          <w:jc w:val="center"/>
        </w:trPr>
        <w:tc>
          <w:tcPr>
            <w:tcW w:w="1664" w:type="dxa"/>
          </w:tcPr>
          <w:p w14:paraId="62E09278" w14:textId="77777777" w:rsidR="00E47267" w:rsidRPr="008E568B" w:rsidRDefault="00E47267" w:rsidP="0081373A">
            <w:pPr>
              <w:spacing w:after="160" w:line="312" w:lineRule="auto"/>
              <w:ind w:firstLine="0"/>
              <w:contextualSpacing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8" w:type="dxa"/>
          </w:tcPr>
          <w:p w14:paraId="5C5FFBD4" w14:textId="77777777" w:rsidR="00E47267" w:rsidRPr="008E568B" w:rsidRDefault="00E47267" w:rsidP="0081373A">
            <w:pPr>
              <w:spacing w:after="160" w:line="312" w:lineRule="auto"/>
              <w:ind w:firstLine="0"/>
              <w:contextualSpacing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4" w:type="dxa"/>
          </w:tcPr>
          <w:p w14:paraId="694CE5FB" w14:textId="77777777" w:rsidR="00E47267" w:rsidRPr="008E568B" w:rsidRDefault="00E47267" w:rsidP="0081373A">
            <w:pPr>
              <w:spacing w:after="160" w:line="312" w:lineRule="auto"/>
              <w:ind w:firstLine="0"/>
              <w:contextualSpacing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3" w:type="dxa"/>
          </w:tcPr>
          <w:p w14:paraId="461FB296" w14:textId="77777777" w:rsidR="00E47267" w:rsidRPr="008E568B" w:rsidRDefault="00E47267" w:rsidP="0081373A">
            <w:pPr>
              <w:spacing w:after="160" w:line="312" w:lineRule="auto"/>
              <w:ind w:firstLine="0"/>
              <w:contextualSpacing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14:paraId="49130D9E" w14:textId="77777777" w:rsidR="00E47267" w:rsidRPr="008E568B" w:rsidRDefault="00E47267" w:rsidP="0081373A">
            <w:pPr>
              <w:spacing w:after="160" w:line="312" w:lineRule="auto"/>
              <w:ind w:firstLine="0"/>
              <w:contextualSpacing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7AFE3A2A" w14:textId="77777777" w:rsidR="00E47267" w:rsidRPr="008E568B" w:rsidRDefault="00E47267" w:rsidP="0081373A">
            <w:pPr>
              <w:spacing w:after="160" w:line="312" w:lineRule="auto"/>
              <w:ind w:firstLine="0"/>
              <w:contextualSpacing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14:paraId="060A6050" w14:textId="77777777" w:rsidR="00E47267" w:rsidRPr="008E568B" w:rsidRDefault="00E47267" w:rsidP="0081373A">
            <w:pPr>
              <w:spacing w:after="160" w:line="312" w:lineRule="auto"/>
              <w:ind w:firstLine="0"/>
              <w:contextualSpacing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14:paraId="571D84B3" w14:textId="77777777" w:rsidR="00E47267" w:rsidRPr="008E568B" w:rsidRDefault="00E47267" w:rsidP="0081373A">
            <w:pPr>
              <w:spacing w:after="160" w:line="312" w:lineRule="auto"/>
              <w:ind w:firstLine="0"/>
              <w:contextualSpacing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E47267" w:rsidRPr="00950CBB" w14:paraId="6E35A277" w14:textId="77777777" w:rsidTr="0081373A">
        <w:trPr>
          <w:jc w:val="center"/>
        </w:trPr>
        <w:tc>
          <w:tcPr>
            <w:tcW w:w="1664" w:type="dxa"/>
          </w:tcPr>
          <w:p w14:paraId="09419081" w14:textId="77777777" w:rsidR="00E47267" w:rsidRPr="008E568B" w:rsidRDefault="00E47267" w:rsidP="0081373A">
            <w:pPr>
              <w:spacing w:after="160" w:line="312" w:lineRule="auto"/>
              <w:ind w:firstLine="0"/>
              <w:contextualSpacing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28" w:type="dxa"/>
          </w:tcPr>
          <w:p w14:paraId="33515E42" w14:textId="77777777" w:rsidR="00E47267" w:rsidRPr="008E568B" w:rsidRDefault="00E47267" w:rsidP="0081373A">
            <w:pPr>
              <w:spacing w:after="160" w:line="312" w:lineRule="auto"/>
              <w:ind w:firstLine="0"/>
              <w:contextualSpacing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54" w:type="dxa"/>
          </w:tcPr>
          <w:p w14:paraId="5399E90F" w14:textId="77777777" w:rsidR="00E47267" w:rsidRPr="008E568B" w:rsidRDefault="00E47267" w:rsidP="0081373A">
            <w:pPr>
              <w:spacing w:after="160" w:line="312" w:lineRule="auto"/>
              <w:ind w:firstLine="0"/>
              <w:contextualSpacing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653" w:type="dxa"/>
          </w:tcPr>
          <w:p w14:paraId="528ED18B" w14:textId="77777777" w:rsidR="00E47267" w:rsidRPr="008E568B" w:rsidRDefault="00E47267" w:rsidP="0081373A">
            <w:pPr>
              <w:spacing w:after="160" w:line="312" w:lineRule="auto"/>
              <w:ind w:firstLine="0"/>
              <w:contextualSpacing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843" w:type="dxa"/>
          </w:tcPr>
          <w:p w14:paraId="4C09AD51" w14:textId="77777777" w:rsidR="00E47267" w:rsidRPr="008E568B" w:rsidRDefault="00E47267" w:rsidP="0081373A">
            <w:pPr>
              <w:spacing w:after="160" w:line="312" w:lineRule="auto"/>
              <w:ind w:firstLine="0"/>
              <w:contextualSpacing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14:paraId="2A4AE4E1" w14:textId="77777777" w:rsidR="00E47267" w:rsidRPr="008E568B" w:rsidRDefault="00E47267" w:rsidP="0081373A">
            <w:pPr>
              <w:spacing w:after="160" w:line="312" w:lineRule="auto"/>
              <w:ind w:firstLine="0"/>
              <w:contextualSpacing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14:paraId="163B4729" w14:textId="77777777" w:rsidR="00E47267" w:rsidRPr="008E568B" w:rsidRDefault="00E47267" w:rsidP="0081373A">
            <w:pPr>
              <w:spacing w:after="160" w:line="312" w:lineRule="auto"/>
              <w:ind w:firstLine="0"/>
              <w:contextualSpacing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26" w:type="dxa"/>
          </w:tcPr>
          <w:p w14:paraId="7B25A4F1" w14:textId="77777777" w:rsidR="00E47267" w:rsidRPr="008E568B" w:rsidRDefault="00E47267" w:rsidP="0081373A">
            <w:pPr>
              <w:spacing w:after="160" w:line="312" w:lineRule="auto"/>
              <w:ind w:firstLine="0"/>
              <w:contextualSpacing/>
              <w:rPr>
                <w:rFonts w:eastAsia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</w:tbl>
    <w:p w14:paraId="1AA6A53F" w14:textId="77777777" w:rsidR="00E47267" w:rsidRPr="00950CBB" w:rsidRDefault="00E47267" w:rsidP="00E47267">
      <w:pPr>
        <w:spacing w:before="240"/>
        <w:ind w:firstLine="0"/>
        <w:rPr>
          <w:rFonts w:eastAsia="Times New Roman"/>
          <w:sz w:val="19"/>
          <w:szCs w:val="19"/>
          <w:shd w:val="clear" w:color="auto" w:fill="FFFFFF"/>
        </w:rPr>
      </w:pPr>
      <w:r w:rsidRPr="00950CBB">
        <w:rPr>
          <w:rFonts w:eastAsia="Times New Roman"/>
          <w:sz w:val="19"/>
          <w:szCs w:val="19"/>
          <w:shd w:val="clear" w:color="auto" w:fill="FFFFFF"/>
        </w:rPr>
        <w:t>*указывается:</w:t>
      </w:r>
    </w:p>
    <w:p w14:paraId="061E18AA" w14:textId="77777777" w:rsidR="00E47267" w:rsidRPr="00950CBB" w:rsidRDefault="00E47267" w:rsidP="00E47267">
      <w:pPr>
        <w:ind w:firstLine="0"/>
        <w:contextualSpacing/>
        <w:rPr>
          <w:rFonts w:eastAsia="Times New Roman"/>
          <w:sz w:val="19"/>
          <w:szCs w:val="19"/>
          <w:shd w:val="clear" w:color="auto" w:fill="FFFFFF"/>
        </w:rPr>
      </w:pPr>
      <w:r w:rsidRPr="00950CBB">
        <w:rPr>
          <w:rFonts w:eastAsia="Times New Roman"/>
          <w:sz w:val="19"/>
          <w:szCs w:val="19"/>
          <w:shd w:val="clear" w:color="auto" w:fill="FFFFFF"/>
        </w:rPr>
        <w:t>код «01» – если аннулирование записи в евразийском реестре промышленных товаров</w:t>
      </w:r>
      <w:r w:rsidRPr="00950CBB">
        <w:t xml:space="preserve"> </w:t>
      </w:r>
      <w:r w:rsidRPr="00950CBB">
        <w:rPr>
          <w:rFonts w:eastAsia="Times New Roman"/>
          <w:sz w:val="19"/>
          <w:szCs w:val="19"/>
          <w:shd w:val="clear" w:color="auto" w:fill="FFFFFF"/>
        </w:rPr>
        <w:t xml:space="preserve">государств – членов Евразийского экономического союза осуществляется на основании подпункта 1) пункта </w:t>
      </w:r>
      <w:r>
        <w:rPr>
          <w:rFonts w:eastAsia="Times New Roman"/>
          <w:sz w:val="19"/>
          <w:szCs w:val="19"/>
          <w:shd w:val="clear" w:color="auto" w:fill="FFFFFF"/>
        </w:rPr>
        <w:t>23</w:t>
      </w:r>
      <w:r w:rsidRPr="00950CBB">
        <w:rPr>
          <w:rFonts w:eastAsia="Times New Roman"/>
          <w:sz w:val="19"/>
          <w:szCs w:val="19"/>
          <w:shd w:val="clear" w:color="auto" w:fill="FFFFFF"/>
        </w:rPr>
        <w:t xml:space="preserve"> Правил;</w:t>
      </w:r>
    </w:p>
    <w:p w14:paraId="4BA4DCC4" w14:textId="77777777" w:rsidR="00E47267" w:rsidRPr="00950CBB" w:rsidRDefault="00E47267" w:rsidP="00E47267">
      <w:pPr>
        <w:ind w:firstLine="0"/>
        <w:contextualSpacing/>
        <w:rPr>
          <w:rFonts w:eastAsia="Times New Roman"/>
          <w:sz w:val="19"/>
          <w:szCs w:val="19"/>
          <w:shd w:val="clear" w:color="auto" w:fill="FFFFFF"/>
        </w:rPr>
      </w:pPr>
      <w:r w:rsidRPr="00950CBB">
        <w:rPr>
          <w:rFonts w:eastAsia="Times New Roman"/>
          <w:sz w:val="19"/>
          <w:szCs w:val="19"/>
          <w:shd w:val="clear" w:color="auto" w:fill="FFFFFF"/>
        </w:rPr>
        <w:t>код «02» – если аннулирование записи в евразийском реестре промышленных товаров</w:t>
      </w:r>
      <w:r w:rsidRPr="00950CBB">
        <w:t xml:space="preserve"> </w:t>
      </w:r>
      <w:r w:rsidRPr="00950CBB">
        <w:rPr>
          <w:rFonts w:eastAsia="Times New Roman"/>
          <w:sz w:val="19"/>
          <w:szCs w:val="19"/>
          <w:shd w:val="clear" w:color="auto" w:fill="FFFFFF"/>
        </w:rPr>
        <w:t xml:space="preserve">государств – членов Евразийского экономического союза осуществляется на основании подпункта 2) пункта </w:t>
      </w:r>
      <w:r>
        <w:rPr>
          <w:rFonts w:eastAsia="Times New Roman"/>
          <w:sz w:val="19"/>
          <w:szCs w:val="19"/>
          <w:shd w:val="clear" w:color="auto" w:fill="FFFFFF"/>
        </w:rPr>
        <w:t>23</w:t>
      </w:r>
      <w:r w:rsidRPr="00950CBB">
        <w:rPr>
          <w:rFonts w:eastAsia="Times New Roman"/>
          <w:sz w:val="19"/>
          <w:szCs w:val="19"/>
          <w:shd w:val="clear" w:color="auto" w:fill="FFFFFF"/>
        </w:rPr>
        <w:t xml:space="preserve"> Правил;</w:t>
      </w:r>
    </w:p>
    <w:p w14:paraId="582BB4E8" w14:textId="2353BB87" w:rsidR="009918FF" w:rsidRDefault="00E47267" w:rsidP="00E47267">
      <w:pPr>
        <w:ind w:firstLine="0"/>
      </w:pPr>
      <w:r w:rsidRPr="00950CBB">
        <w:rPr>
          <w:rFonts w:eastAsia="Times New Roman"/>
          <w:sz w:val="19"/>
          <w:szCs w:val="19"/>
          <w:shd w:val="clear" w:color="auto" w:fill="FFFFFF"/>
        </w:rPr>
        <w:t>код «03» – если аннулирование записи в евразийском реестре промышленных товаров</w:t>
      </w:r>
      <w:r w:rsidRPr="00950CBB">
        <w:t xml:space="preserve"> </w:t>
      </w:r>
      <w:r w:rsidRPr="00950CBB">
        <w:rPr>
          <w:rFonts w:eastAsia="Times New Roman"/>
          <w:sz w:val="19"/>
          <w:szCs w:val="19"/>
          <w:shd w:val="clear" w:color="auto" w:fill="FFFFFF"/>
        </w:rPr>
        <w:t xml:space="preserve">государств – членов Евразийского экономического союза осуществляется на основании подпункта 3) пункта </w:t>
      </w:r>
      <w:r>
        <w:rPr>
          <w:rFonts w:eastAsia="Times New Roman"/>
          <w:sz w:val="19"/>
          <w:szCs w:val="19"/>
          <w:shd w:val="clear" w:color="auto" w:fill="FFFFFF"/>
        </w:rPr>
        <w:t>23</w:t>
      </w:r>
      <w:r w:rsidRPr="00950CBB">
        <w:rPr>
          <w:rFonts w:eastAsia="Times New Roman"/>
          <w:sz w:val="19"/>
          <w:szCs w:val="19"/>
          <w:shd w:val="clear" w:color="auto" w:fill="FFFFFF"/>
        </w:rPr>
        <w:t xml:space="preserve"> </w:t>
      </w:r>
      <w:r>
        <w:rPr>
          <w:rFonts w:eastAsia="Times New Roman"/>
          <w:sz w:val="19"/>
          <w:szCs w:val="19"/>
          <w:shd w:val="clear" w:color="auto" w:fill="FFFFFF"/>
        </w:rPr>
        <w:t>Правил</w:t>
      </w:r>
      <w:r>
        <w:rPr>
          <w:rFonts w:eastAsia="Times New Roman"/>
          <w:sz w:val="19"/>
          <w:szCs w:val="19"/>
          <w:shd w:val="clear" w:color="auto" w:fill="FFFFFF"/>
        </w:rPr>
        <w:t>.</w:t>
      </w:r>
    </w:p>
    <w:sectPr w:rsidR="009918FF" w:rsidSect="00E47267">
      <w:pgSz w:w="16838" w:h="11906" w:orient="landscape"/>
      <w:pgMar w:top="1701" w:right="1134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653"/>
    <w:rsid w:val="0061646D"/>
    <w:rsid w:val="009918FF"/>
    <w:rsid w:val="00B03BA0"/>
    <w:rsid w:val="00C75653"/>
    <w:rsid w:val="00E4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F14793"/>
  <w15:chartTrackingRefBased/>
  <w15:docId w15:val="{8B1D8A6A-5B50-439E-8862-087F73456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22"/>
        <w:lang w:val="ru-BY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267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7267"/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47267"/>
    <w:pPr>
      <w:widowControl w:val="0"/>
      <w:autoSpaceDE w:val="0"/>
      <w:autoSpaceDN w:val="0"/>
      <w:ind w:firstLine="0"/>
      <w:jc w:val="left"/>
    </w:pPr>
    <w:rPr>
      <w:rFonts w:ascii="Calibri" w:eastAsia="Times New Roman" w:hAnsi="Calibri" w:cs="Calibri"/>
      <w:b/>
      <w:sz w:val="22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Жуковский Николай Николаевич</dc:creator>
  <cp:keywords/>
  <dc:description/>
  <cp:lastModifiedBy>Жуковский Николай Николаевич</cp:lastModifiedBy>
  <cp:revision>2</cp:revision>
  <dcterms:created xsi:type="dcterms:W3CDTF">2021-02-09T11:10:00Z</dcterms:created>
  <dcterms:modified xsi:type="dcterms:W3CDTF">2021-02-09T11:11:00Z</dcterms:modified>
</cp:coreProperties>
</file>